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3A8BA0C" w14:textId="77777777" w:rsidR="006C5C6D" w:rsidRDefault="00CE6AA5" w:rsidP="00C4127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>SSEF3: Analyze how economic systems influence the choices of individuals, businesses, and governments.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397642D4" w14:textId="4833F663" w:rsidR="006C5C6D" w:rsidRDefault="006C5C6D" w:rsidP="00C4127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                     </w:t>
            </w:r>
            <w:r w:rsidRPr="006C5C6D">
              <w:t>SSEF4 Analyze factors that influence the standard of living of individuals and nations</w:t>
            </w:r>
            <w:r w:rsidRPr="006C5C6D">
              <w:rPr>
                <w:b/>
                <w:bCs/>
              </w:rPr>
              <w:t>. </w:t>
            </w:r>
            <w:r w:rsidRPr="006C5C6D">
              <w:rPr>
                <w:b/>
              </w:rPr>
              <w:t xml:space="preserve"> 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08EE8860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5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450C" w:rsidRPr="002D02E5" w14:paraId="74ECB0AA" w14:textId="77777777" w:rsidTr="00812ECB">
        <w:trPr>
          <w:cantSplit/>
          <w:trHeight w:val="1222"/>
        </w:trPr>
        <w:tc>
          <w:tcPr>
            <w:tcW w:w="1338" w:type="dxa"/>
            <w:textDirection w:val="btLr"/>
            <w:vAlign w:val="center"/>
          </w:tcPr>
          <w:p w14:paraId="355D553C" w14:textId="06E82EDF" w:rsidR="00D6450C" w:rsidRPr="00C423AB" w:rsidRDefault="00D6450C" w:rsidP="00D6450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D4768BD" w14:textId="4CB9C3C8" w:rsidR="00D6450C" w:rsidRDefault="00D6450C" w:rsidP="00D6450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33B2A9" wp14:editId="0759B1A0">
                  <wp:extent cx="133985" cy="131445"/>
                  <wp:effectExtent l="0" t="0" r="0" b="1905"/>
                  <wp:docPr id="12214463" name="Picture 1221446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6C5C6D">
              <w:rPr>
                <w:rFonts w:cstheme="minorHAnsi"/>
                <w:bCs/>
                <w:sz w:val="16"/>
                <w:szCs w:val="28"/>
              </w:rPr>
              <w:t>the role of government in economics.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7590B19" w14:textId="5969CDAB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FFEB65" wp14:editId="72F631DE">
                  <wp:extent cx="118110" cy="94615"/>
                  <wp:effectExtent l="0" t="0" r="0" b="635"/>
                  <wp:docPr id="773645407" name="Picture 77364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6C5C6D">
              <w:rPr>
                <w:rFonts w:cstheme="minorHAnsi"/>
                <w:bCs/>
                <w:sz w:val="16"/>
                <w:szCs w:val="28"/>
              </w:rPr>
              <w:t>the role of government in economics.</w:t>
            </w:r>
          </w:p>
        </w:tc>
        <w:tc>
          <w:tcPr>
            <w:tcW w:w="1777" w:type="dxa"/>
            <w:vAlign w:val="center"/>
          </w:tcPr>
          <w:p w14:paraId="739FBD2B" w14:textId="3ADA56D6" w:rsidR="00D6450C" w:rsidRPr="002D02E5" w:rsidRDefault="006C5C6D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>
              <w:rPr>
                <w:rFonts w:cstheme="minorHAnsi"/>
              </w:rPr>
              <w:t>: What role should government play in the economy?</w:t>
            </w:r>
          </w:p>
        </w:tc>
        <w:tc>
          <w:tcPr>
            <w:tcW w:w="1943" w:type="dxa"/>
            <w:vAlign w:val="center"/>
          </w:tcPr>
          <w:p w14:paraId="3E0B8FD4" w14:textId="3FC91D0C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</w:t>
            </w:r>
            <w:r w:rsidR="006C5C6D">
              <w:rPr>
                <w:rFonts w:cstheme="minorHAnsi"/>
              </w:rPr>
              <w:t>Role of Government in Economic Systems</w:t>
            </w:r>
          </w:p>
        </w:tc>
        <w:tc>
          <w:tcPr>
            <w:tcW w:w="1940" w:type="dxa"/>
            <w:vAlign w:val="center"/>
          </w:tcPr>
          <w:p w14:paraId="5C99985F" w14:textId="540A37CE" w:rsidR="00D6450C" w:rsidRPr="002D02E5" w:rsidRDefault="00D6450C" w:rsidP="00D6450C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6010C6D4" w:rsidR="00D6450C" w:rsidRPr="002D02E5" w:rsidRDefault="00715D0F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7E69BD4F" w14:textId="3BFC8E01" w:rsidR="00715D0F" w:rsidRPr="002D02E5" w:rsidRDefault="00715D0F" w:rsidP="006C5C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</w:t>
            </w:r>
            <w:r w:rsidR="006C5C6D">
              <w:rPr>
                <w:rFonts w:cstheme="minorHAnsi"/>
              </w:rPr>
              <w:t>concept puzzle</w:t>
            </w:r>
          </w:p>
        </w:tc>
        <w:tc>
          <w:tcPr>
            <w:tcW w:w="1635" w:type="dxa"/>
            <w:vAlign w:val="center"/>
          </w:tcPr>
          <w:p w14:paraId="39906E85" w14:textId="4EE0131D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C5C6D">
              <w:rPr>
                <w:rFonts w:cstheme="minorHAnsi"/>
              </w:rPr>
              <w:t>Revisit Do Now</w:t>
            </w:r>
          </w:p>
        </w:tc>
      </w:tr>
      <w:tr w:rsidR="00F24758" w:rsidRPr="002D02E5" w14:paraId="564B18BB" w14:textId="77777777" w:rsidTr="00812ECB">
        <w:trPr>
          <w:cantSplit/>
          <w:trHeight w:val="979"/>
        </w:trPr>
        <w:tc>
          <w:tcPr>
            <w:tcW w:w="1338" w:type="dxa"/>
            <w:textDirection w:val="btLr"/>
            <w:vAlign w:val="center"/>
          </w:tcPr>
          <w:p w14:paraId="37426D7C" w14:textId="1B4E7C81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3F6169F6" w14:textId="77777777" w:rsidR="00F24758" w:rsidRPr="00812ECB" w:rsidRDefault="00F24758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 w:rsidRPr="00812ECB">
              <w:pict w14:anchorId="749FDEB9">
                <v:shape id="Picture 6" o:spid="_x0000_i1257" type="#_x0000_t75" style="width:10.8pt;height:10.2pt;flip:x;visibility:visible;mso-wrap-style:square" o:bullet="t">
                  <v:imagedata r:id="rId13" o:title="FEF22E5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 about standard of living.</w:t>
            </w:r>
            <w:r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7E0EF547" w14:textId="172AE786" w:rsidR="00F24758" w:rsidRPr="00812ECB" w:rsidRDefault="00F24758" w:rsidP="00F24758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12ECB">
              <w:rPr>
                <w:rFonts w:cstheme="minorHAnsi"/>
                <w:noProof/>
                <w:sz w:val="28"/>
                <w:szCs w:val="28"/>
              </w:rPr>
              <w:pict w14:anchorId="34306362">
                <v:shape id="Picture 4" o:spid="_x0000_i1258" type="#_x0000_t75" style="width:9pt;height:7.2pt;visibility:visible;mso-wrap-style:square">
                  <v:imagedata r:id="rId14" o:title="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can explain the factors that lead to changes in the standard of living.</w:t>
            </w:r>
          </w:p>
        </w:tc>
        <w:tc>
          <w:tcPr>
            <w:tcW w:w="1777" w:type="dxa"/>
            <w:vAlign w:val="center"/>
          </w:tcPr>
          <w:p w14:paraId="1A69A2A1" w14:textId="77F7487D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do you think of when you hear standard of living?</w:t>
            </w:r>
          </w:p>
        </w:tc>
        <w:tc>
          <w:tcPr>
            <w:tcW w:w="1943" w:type="dxa"/>
            <w:vAlign w:val="center"/>
          </w:tcPr>
          <w:p w14:paraId="1EE4AD17" w14:textId="4AEA71A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Standard of Living</w:t>
            </w:r>
          </w:p>
        </w:tc>
        <w:tc>
          <w:tcPr>
            <w:tcW w:w="1940" w:type="dxa"/>
            <w:vAlign w:val="center"/>
          </w:tcPr>
          <w:p w14:paraId="45D10E6B" w14:textId="64A4DA8B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0204854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 Questions</w:t>
            </w:r>
          </w:p>
        </w:tc>
        <w:tc>
          <w:tcPr>
            <w:tcW w:w="1864" w:type="dxa"/>
            <w:vAlign w:val="center"/>
          </w:tcPr>
          <w:p w14:paraId="5630EC5E" w14:textId="3C45D56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Specialization Chart</w:t>
            </w:r>
          </w:p>
        </w:tc>
        <w:tc>
          <w:tcPr>
            <w:tcW w:w="1635" w:type="dxa"/>
            <w:vAlign w:val="center"/>
          </w:tcPr>
          <w:p w14:paraId="2DE8C7F0" w14:textId="68C5C2B0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F24758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766CDF1D" w14:textId="77777777" w:rsidR="00F24758" w:rsidRPr="00812ECB" w:rsidRDefault="00F24758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 w:rsidRPr="00812ECB">
              <w:rPr>
                <w:noProof/>
              </w:rPr>
              <w:pict w14:anchorId="522AE83B">
                <v:shape id="Picture 9" o:spid="_x0000_i1259" type="#_x0000_t75" style="width:10.8pt;height:10.2pt;flip:x;visibility:visible;mso-wrap-style:square">
                  <v:imagedata r:id="rId13" o:title="FEF22E5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 the production possibilities curve.</w:t>
            </w:r>
            <w:r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4BA88B9A" w14:textId="49B83F90" w:rsidR="00F24758" w:rsidRPr="00812ECB" w:rsidRDefault="00F24758" w:rsidP="00F24758">
            <w:pPr>
              <w:contextualSpacing/>
              <w:rPr>
                <w:rFonts w:cstheme="minorHAnsi"/>
              </w:rPr>
            </w:pPr>
            <w:r w:rsidRPr="00812ECB">
              <w:rPr>
                <w:rFonts w:cstheme="minorHAnsi"/>
                <w:noProof/>
                <w:sz w:val="28"/>
                <w:szCs w:val="28"/>
              </w:rPr>
              <w:pict w14:anchorId="531C0EB4">
                <v:shape id="Picture 8" o:spid="_x0000_i1260" type="#_x0000_t75" style="width:9pt;height:7.2pt;visibility:visible;mso-wrap-style:square">
                  <v:imagedata r:id="rId14" o:title="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can explain the production possibilities curve.</w:t>
            </w:r>
          </w:p>
        </w:tc>
        <w:tc>
          <w:tcPr>
            <w:tcW w:w="1777" w:type="dxa"/>
            <w:vAlign w:val="center"/>
          </w:tcPr>
          <w:p w14:paraId="37F1D968" w14:textId="7EE9763F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Opportunity Cost</w:t>
            </w:r>
          </w:p>
        </w:tc>
        <w:tc>
          <w:tcPr>
            <w:tcW w:w="1943" w:type="dxa"/>
            <w:vAlign w:val="center"/>
          </w:tcPr>
          <w:p w14:paraId="1C006E23" w14:textId="5D6A4BF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Production Possibilities Curve</w:t>
            </w:r>
          </w:p>
        </w:tc>
        <w:tc>
          <w:tcPr>
            <w:tcW w:w="1940" w:type="dxa"/>
            <w:vAlign w:val="center"/>
          </w:tcPr>
          <w:p w14:paraId="578DEA5D" w14:textId="2360FF82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5EC1006C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Discussion/Questions</w:t>
            </w:r>
          </w:p>
        </w:tc>
        <w:tc>
          <w:tcPr>
            <w:tcW w:w="1864" w:type="dxa"/>
            <w:vAlign w:val="center"/>
          </w:tcPr>
          <w:p w14:paraId="0835072E" w14:textId="2957EE99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Production Possibilities Curve – Graphing and Opportunity Cost</w:t>
            </w:r>
          </w:p>
        </w:tc>
        <w:tc>
          <w:tcPr>
            <w:tcW w:w="1635" w:type="dxa"/>
            <w:vAlign w:val="center"/>
          </w:tcPr>
          <w:p w14:paraId="75612296" w14:textId="371324AD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1 thing learned, 1 question</w:t>
            </w:r>
          </w:p>
        </w:tc>
      </w:tr>
      <w:tr w:rsidR="00F24758" w:rsidRPr="002D02E5" w14:paraId="2FF05BFF" w14:textId="77777777" w:rsidTr="00812ECB">
        <w:trPr>
          <w:cantSplit/>
          <w:trHeight w:val="440"/>
        </w:trPr>
        <w:tc>
          <w:tcPr>
            <w:tcW w:w="1338" w:type="dxa"/>
            <w:textDirection w:val="btLr"/>
            <w:vAlign w:val="center"/>
          </w:tcPr>
          <w:p w14:paraId="74B04E95" w14:textId="1E4E9150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519FE84D" w14:textId="77777777" w:rsidR="00F24758" w:rsidRPr="00812ECB" w:rsidRDefault="00F24758" w:rsidP="00F24758">
            <w:pPr>
              <w:contextualSpacing/>
              <w:rPr>
                <w:rFonts w:cstheme="minorHAnsi"/>
                <w:sz w:val="28"/>
                <w:szCs w:val="28"/>
              </w:rPr>
            </w:pPr>
            <w:r w:rsidRPr="00812ECB">
              <w:rPr>
                <w:noProof/>
              </w:rPr>
              <w:pict w14:anchorId="7686F4BC">
                <v:shape id="Picture 14" o:spid="_x0000_i1261" type="#_x0000_t75" style="width:10.8pt;height:10.2pt;flip:x;visibility:visible;mso-wrap-style:square">
                  <v:imagedata r:id="rId13" o:title="FEF22E5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 the production possibilities curve.</w:t>
            </w:r>
            <w:r w:rsidRPr="00812ECB">
              <w:rPr>
                <w:rFonts w:cstheme="minorHAnsi"/>
                <w:sz w:val="28"/>
                <w:szCs w:val="28"/>
              </w:rPr>
              <w:t xml:space="preserve">      </w:t>
            </w:r>
          </w:p>
          <w:p w14:paraId="27FEF938" w14:textId="7E9FB194" w:rsidR="00F24758" w:rsidRPr="00812ECB" w:rsidRDefault="00F24758" w:rsidP="00F24758">
            <w:pPr>
              <w:contextualSpacing/>
              <w:rPr>
                <w:rFonts w:cstheme="minorHAnsi"/>
              </w:rPr>
            </w:pPr>
            <w:r w:rsidRPr="00812ECB">
              <w:rPr>
                <w:rFonts w:cstheme="minorHAnsi"/>
                <w:noProof/>
                <w:sz w:val="28"/>
                <w:szCs w:val="28"/>
              </w:rPr>
              <w:pict w14:anchorId="3267C290">
                <v:shape id="Picture 10" o:spid="_x0000_i1262" type="#_x0000_t75" style="width:9pt;height:7.2pt;visibility:visible;mso-wrap-style:square">
                  <v:imagedata r:id="rId14" o:title="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 I can explain points and growth on the production possibilities curve.</w:t>
            </w:r>
          </w:p>
        </w:tc>
        <w:tc>
          <w:tcPr>
            <w:tcW w:w="1777" w:type="dxa"/>
            <w:vAlign w:val="center"/>
          </w:tcPr>
          <w:p w14:paraId="61274EBE" w14:textId="0E68DCD8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Common questions from yesterday’s exit ticket</w:t>
            </w:r>
          </w:p>
        </w:tc>
        <w:tc>
          <w:tcPr>
            <w:tcW w:w="1943" w:type="dxa"/>
            <w:vAlign w:val="center"/>
          </w:tcPr>
          <w:p w14:paraId="7BAB9F2C" w14:textId="67ED162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PPC</w:t>
            </w:r>
          </w:p>
        </w:tc>
        <w:tc>
          <w:tcPr>
            <w:tcW w:w="1940" w:type="dxa"/>
            <w:vAlign w:val="center"/>
          </w:tcPr>
          <w:p w14:paraId="02066648" w14:textId="0D7774D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– </w:t>
            </w:r>
            <w:proofErr w:type="spellStart"/>
            <w:r>
              <w:rPr>
                <w:rFonts w:cstheme="minorHAnsi"/>
              </w:rPr>
              <w:t>EconMovies</w:t>
            </w:r>
            <w:proofErr w:type="spellEnd"/>
            <w:r>
              <w:rPr>
                <w:rFonts w:cstheme="minorHAnsi"/>
              </w:rPr>
              <w:t xml:space="preserve"> Monsters Inc</w:t>
            </w:r>
          </w:p>
        </w:tc>
        <w:tc>
          <w:tcPr>
            <w:tcW w:w="2137" w:type="dxa"/>
            <w:vAlign w:val="center"/>
          </w:tcPr>
          <w:p w14:paraId="4A8E7F0B" w14:textId="3AC93491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video clip</w:t>
            </w:r>
          </w:p>
        </w:tc>
        <w:tc>
          <w:tcPr>
            <w:tcW w:w="1864" w:type="dxa"/>
            <w:vAlign w:val="center"/>
          </w:tcPr>
          <w:p w14:paraId="57ACAD40" w14:textId="172BBB75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Production Possibilities Assignment</w:t>
            </w:r>
          </w:p>
        </w:tc>
        <w:tc>
          <w:tcPr>
            <w:tcW w:w="1635" w:type="dxa"/>
            <w:vAlign w:val="center"/>
          </w:tcPr>
          <w:p w14:paraId="167F6272" w14:textId="03C330D4" w:rsidR="00F24758" w:rsidRPr="002D02E5" w:rsidRDefault="00F24758" w:rsidP="00F2475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Write a test question</w:t>
            </w:r>
          </w:p>
        </w:tc>
      </w:tr>
      <w:tr w:rsidR="00F24758" w:rsidRPr="002D02E5" w14:paraId="4C1484AE" w14:textId="77777777" w:rsidTr="00812ECB">
        <w:trPr>
          <w:cantSplit/>
          <w:trHeight w:val="1402"/>
        </w:trPr>
        <w:tc>
          <w:tcPr>
            <w:tcW w:w="1338" w:type="dxa"/>
            <w:textDirection w:val="btLr"/>
            <w:vAlign w:val="center"/>
          </w:tcPr>
          <w:p w14:paraId="6882D6BD" w14:textId="47296C60" w:rsidR="00F24758" w:rsidRPr="00C423AB" w:rsidRDefault="00F24758" w:rsidP="00F247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27" w:type="dxa"/>
            <w:vAlign w:val="center"/>
          </w:tcPr>
          <w:p w14:paraId="5186571D" w14:textId="77777777" w:rsidR="00F24758" w:rsidRDefault="00F24758" w:rsidP="00F24758"/>
          <w:p w14:paraId="29C8D0F9" w14:textId="77777777" w:rsidR="00F24758" w:rsidRDefault="00F24758" w:rsidP="00F24758"/>
          <w:p w14:paraId="1805A758" w14:textId="77777777" w:rsidR="00F24758" w:rsidRDefault="00F24758" w:rsidP="00F24758">
            <w:r>
              <w:t xml:space="preserve">REVIEW </w:t>
            </w:r>
          </w:p>
          <w:p w14:paraId="2BF18801" w14:textId="77777777" w:rsidR="00F24758" w:rsidRDefault="00F24758" w:rsidP="00F24758"/>
          <w:p w14:paraId="7E7511D5" w14:textId="60A9148D" w:rsidR="00F24758" w:rsidRPr="002D02E5" w:rsidRDefault="00F24758" w:rsidP="00F24758">
            <w:pPr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6C3A1E46" w14:textId="220DFBC9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  <w:tc>
          <w:tcPr>
            <w:tcW w:w="1943" w:type="dxa"/>
            <w:vAlign w:val="center"/>
          </w:tcPr>
          <w:p w14:paraId="0CA8540D" w14:textId="2E13FDE8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  <w:tc>
          <w:tcPr>
            <w:tcW w:w="1940" w:type="dxa"/>
            <w:vAlign w:val="center"/>
          </w:tcPr>
          <w:p w14:paraId="30AD2A80" w14:textId="50007C7B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  <w:tc>
          <w:tcPr>
            <w:tcW w:w="2137" w:type="dxa"/>
            <w:vAlign w:val="center"/>
          </w:tcPr>
          <w:p w14:paraId="7E4437AE" w14:textId="4A12CABD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  <w:tc>
          <w:tcPr>
            <w:tcW w:w="1864" w:type="dxa"/>
            <w:vAlign w:val="center"/>
          </w:tcPr>
          <w:p w14:paraId="1A18FD7B" w14:textId="4DF89A6A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  <w:tc>
          <w:tcPr>
            <w:tcW w:w="1635" w:type="dxa"/>
            <w:vAlign w:val="center"/>
          </w:tcPr>
          <w:p w14:paraId="4BC1277B" w14:textId="5E6CB3FD" w:rsidR="00F24758" w:rsidRPr="002D02E5" w:rsidRDefault="00F24758" w:rsidP="00F24758">
            <w:pPr>
              <w:rPr>
                <w:rFonts w:cstheme="minorHAnsi"/>
              </w:rPr>
            </w:pPr>
            <w:r>
              <w:t>REVIEW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C338" w14:textId="77777777" w:rsidR="008557A8" w:rsidRDefault="008557A8" w:rsidP="00B8594D">
      <w:pPr>
        <w:spacing w:after="0" w:line="240" w:lineRule="auto"/>
      </w:pPr>
      <w:r>
        <w:separator/>
      </w:r>
    </w:p>
  </w:endnote>
  <w:endnote w:type="continuationSeparator" w:id="0">
    <w:p w14:paraId="402844BB" w14:textId="77777777" w:rsidR="008557A8" w:rsidRDefault="008557A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3A11" w14:textId="77777777" w:rsidR="008557A8" w:rsidRDefault="008557A8" w:rsidP="00B8594D">
      <w:pPr>
        <w:spacing w:after="0" w:line="240" w:lineRule="auto"/>
      </w:pPr>
      <w:r>
        <w:separator/>
      </w:r>
    </w:p>
  </w:footnote>
  <w:footnote w:type="continuationSeparator" w:id="0">
    <w:p w14:paraId="1CC611C8" w14:textId="77777777" w:rsidR="008557A8" w:rsidRDefault="008557A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31B082E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C5C6D">
      <w:rPr>
        <w:b/>
        <w:bCs/>
        <w:sz w:val="24"/>
        <w:szCs w:val="28"/>
      </w:rPr>
      <w:t>Febr</w:t>
    </w:r>
    <w:r w:rsidR="00636DA3">
      <w:rPr>
        <w:b/>
        <w:bCs/>
        <w:sz w:val="24"/>
        <w:szCs w:val="28"/>
      </w:rPr>
      <w:t xml:space="preserve">uary </w:t>
    </w:r>
    <w:r w:rsidR="006C5C6D">
      <w:rPr>
        <w:b/>
        <w:bCs/>
        <w:sz w:val="24"/>
        <w:szCs w:val="28"/>
      </w:rPr>
      <w:t>3-7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C153F"/>
    <w:rsid w:val="000E489B"/>
    <w:rsid w:val="000E7846"/>
    <w:rsid w:val="000F7130"/>
    <w:rsid w:val="00134848"/>
    <w:rsid w:val="00156A3A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30035D"/>
    <w:rsid w:val="00341831"/>
    <w:rsid w:val="003672F3"/>
    <w:rsid w:val="003721ED"/>
    <w:rsid w:val="0038575B"/>
    <w:rsid w:val="003E01C6"/>
    <w:rsid w:val="004A2B8A"/>
    <w:rsid w:val="004B7489"/>
    <w:rsid w:val="005116E8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C5C6D"/>
    <w:rsid w:val="006F0149"/>
    <w:rsid w:val="007120AE"/>
    <w:rsid w:val="00715D0F"/>
    <w:rsid w:val="00735E9B"/>
    <w:rsid w:val="0073766A"/>
    <w:rsid w:val="007C0841"/>
    <w:rsid w:val="00812ECB"/>
    <w:rsid w:val="00847472"/>
    <w:rsid w:val="008557A8"/>
    <w:rsid w:val="00872678"/>
    <w:rsid w:val="009330C5"/>
    <w:rsid w:val="009531A5"/>
    <w:rsid w:val="009A7618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D1FE1"/>
    <w:rsid w:val="00EF454C"/>
    <w:rsid w:val="00F242DF"/>
    <w:rsid w:val="00F2475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2025-02-02T17:42:00Z</dcterms:created>
  <dcterms:modified xsi:type="dcterms:W3CDTF">2025-02-02T17:53:00Z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